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6" w:rsidRPr="00EE5D55" w:rsidRDefault="00A16166" w:rsidP="00EE5D5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5">
        <w:rPr>
          <w:rFonts w:ascii="Times New Roman" w:hAnsi="Times New Roman" w:cs="Times New Roman"/>
          <w:b/>
          <w:sz w:val="28"/>
          <w:szCs w:val="28"/>
        </w:rPr>
        <w:t xml:space="preserve">Использование развивающих игр В. Воскобовича </w:t>
      </w:r>
      <w:proofErr w:type="gramStart"/>
      <w:r w:rsidRPr="00EE5D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E5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166" w:rsidRPr="00EE5D55" w:rsidRDefault="00A16166" w:rsidP="00EE5D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5">
        <w:rPr>
          <w:rFonts w:ascii="Times New Roman" w:hAnsi="Times New Roman" w:cs="Times New Roman"/>
          <w:b/>
          <w:sz w:val="28"/>
          <w:szCs w:val="28"/>
        </w:rPr>
        <w:t>логоп</w:t>
      </w:r>
      <w:r w:rsidR="00EE5D55" w:rsidRPr="00EE5D55">
        <w:rPr>
          <w:rFonts w:ascii="Times New Roman" w:hAnsi="Times New Roman" w:cs="Times New Roman"/>
          <w:b/>
          <w:sz w:val="28"/>
          <w:szCs w:val="28"/>
        </w:rPr>
        <w:t>едической работе с детьми с ТНР</w:t>
      </w:r>
    </w:p>
    <w:p w:rsidR="00D77F83" w:rsidRPr="00EE5D55" w:rsidRDefault="00A16166" w:rsidP="00EE5D5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sz w:val="28"/>
          <w:szCs w:val="28"/>
        </w:rPr>
        <w:t>В настоящее время в педагогической практике используется много технологий, среди которых ярко выделяется технология Вячеслава Воскобовича, ядром которой выступают уникальные авторские игры и пособия. Игры очень интересны для детей и разнообразны по содержанию. Многофункциональность, многообразие, вариативность, возрастная адекватность и конечно сказочность игр Воскобовича позволяет использовать их для коррекции и формирования речевых и интеллектуальных способностей</w:t>
      </w:r>
      <w:r w:rsidR="00024D4A" w:rsidRPr="00EE5D55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с тяжелыми нарушениями речи.</w:t>
      </w:r>
    </w:p>
    <w:p w:rsidR="00467786" w:rsidRPr="00EE5D55" w:rsidRDefault="00024D4A" w:rsidP="00EE5D5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sz w:val="28"/>
          <w:szCs w:val="28"/>
        </w:rPr>
        <w:t>В данной статье представлены игры, которые используются в работе с детьми с ТНР в группе компенсирующей направленности.</w:t>
      </w:r>
    </w:p>
    <w:p w:rsidR="00EE5D55" w:rsidRDefault="00EE5D55" w:rsidP="00EE5D55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63" w:rsidRPr="00EE5D55" w:rsidRDefault="00EE5D55" w:rsidP="00EE5D55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5">
        <w:rPr>
          <w:rFonts w:ascii="Times New Roman" w:hAnsi="Times New Roman" w:cs="Times New Roman"/>
          <w:b/>
          <w:sz w:val="28"/>
          <w:szCs w:val="28"/>
        </w:rPr>
        <w:t>«Набор букв и знаков Ларчик»</w:t>
      </w:r>
    </w:p>
    <w:p w:rsidR="00786B63" w:rsidRPr="00EE5D55" w:rsidRDefault="00024D4A" w:rsidP="00EE5D5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sz w:val="28"/>
          <w:szCs w:val="28"/>
        </w:rPr>
        <w:t xml:space="preserve"> Использование данного пособия разнообразно, оно знакомит детей через игру с буквами, учит составлять слоги и слова, помогает понять особенности </w:t>
      </w:r>
      <w:proofErr w:type="spellStart"/>
      <w:proofErr w:type="gramStart"/>
      <w:r w:rsidRPr="00EE5D55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EE5D55"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786B63" w:rsidRPr="00EE5D55" w:rsidRDefault="004B0247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4765040</wp:posOffset>
            </wp:positionH>
            <wp:positionV relativeFrom="paragraph">
              <wp:posOffset>234315</wp:posOffset>
            </wp:positionV>
            <wp:extent cx="1600200" cy="1204595"/>
            <wp:effectExtent l="0" t="285750" r="0" b="281305"/>
            <wp:wrapNone/>
            <wp:docPr id="3" name="Рисунок 3" descr="C:\Users\Вера\Downloads\IMG_20210520_09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ownloads\IMG_20210520_090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1204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E5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220027</wp:posOffset>
            </wp:positionH>
            <wp:positionV relativeFrom="paragraph">
              <wp:posOffset>272098</wp:posOffset>
            </wp:positionV>
            <wp:extent cx="1526166" cy="1144719"/>
            <wp:effectExtent l="114618" t="113982" r="150812" b="150813"/>
            <wp:wrapNone/>
            <wp:docPr id="2" name="Рисунок 2" descr="C:\Users\Вера\Downloads\IMG_20210520_09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ownloads\IMG_20210520_092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166" cy="11447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E5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1590371" cy="1192778"/>
            <wp:effectExtent l="95250" t="76200" r="105079" b="83572"/>
            <wp:wrapNone/>
            <wp:docPr id="1" name="Рисунок 1" descr="C:\Users\Вера\Downloads\IMG_20210520_09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ownloads\IMG_20210520_092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71" cy="11927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86B63" w:rsidRPr="00EE5D55" w:rsidRDefault="00786B63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6B63" w:rsidRPr="00EE5D55" w:rsidRDefault="00786B63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6B63" w:rsidRPr="00EE5D55" w:rsidRDefault="00786B63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6B63" w:rsidRPr="00EE5D55" w:rsidRDefault="00786B63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5D55" w:rsidRDefault="00EE5D55" w:rsidP="00EE5D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4A" w:rsidRPr="00EE5D55" w:rsidRDefault="00EE5D55" w:rsidP="00EE5D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E5D55">
        <w:rPr>
          <w:rFonts w:ascii="Times New Roman" w:hAnsi="Times New Roman" w:cs="Times New Roman"/>
          <w:b/>
          <w:sz w:val="28"/>
          <w:szCs w:val="28"/>
        </w:rPr>
        <w:t>Игровизор</w:t>
      </w:r>
      <w:proofErr w:type="spellEnd"/>
      <w:r w:rsidRPr="00EE5D55">
        <w:rPr>
          <w:rFonts w:ascii="Times New Roman" w:hAnsi="Times New Roman" w:cs="Times New Roman"/>
          <w:b/>
          <w:sz w:val="28"/>
          <w:szCs w:val="28"/>
        </w:rPr>
        <w:t>» + приложения</w:t>
      </w:r>
    </w:p>
    <w:p w:rsidR="00786B63" w:rsidRPr="00EE5D55" w:rsidRDefault="00786B63" w:rsidP="00EE5D5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sz w:val="28"/>
          <w:szCs w:val="28"/>
        </w:rPr>
        <w:t xml:space="preserve">Уникальный графический тренажер, который очень любят дети. В комплект входят печатные приложения, позволяющие детям отправиться в путешествия по лабиринтам букв или цифр, познакомиться с увлекательной </w:t>
      </w:r>
      <w:r w:rsidR="00D75EFA" w:rsidRPr="00EE5D55">
        <w:rPr>
          <w:rFonts w:ascii="Times New Roman" w:hAnsi="Times New Roman" w:cs="Times New Roman"/>
          <w:sz w:val="28"/>
          <w:szCs w:val="28"/>
        </w:rPr>
        <w:t xml:space="preserve">математикой. Данное пособие преследует массу педагогических целей и не заменимо в коррекционной работе, благодаря </w:t>
      </w:r>
      <w:proofErr w:type="spellStart"/>
      <w:r w:rsidR="00D75EFA" w:rsidRPr="00EE5D55">
        <w:rPr>
          <w:rFonts w:ascii="Times New Roman" w:hAnsi="Times New Roman" w:cs="Times New Roman"/>
          <w:sz w:val="28"/>
          <w:szCs w:val="28"/>
        </w:rPr>
        <w:t>игровизору</w:t>
      </w:r>
      <w:proofErr w:type="spellEnd"/>
      <w:r w:rsidR="00D75EFA" w:rsidRPr="00EE5D55">
        <w:rPr>
          <w:rFonts w:ascii="Times New Roman" w:hAnsi="Times New Roman" w:cs="Times New Roman"/>
          <w:sz w:val="28"/>
          <w:szCs w:val="28"/>
        </w:rPr>
        <w:t xml:space="preserve"> ребенок развивает математические представления, психические и познавательные процессы, подготавливает к обучению чтению, готовит руку к письму. </w:t>
      </w:r>
    </w:p>
    <w:p w:rsidR="00FA3EE5" w:rsidRPr="00EE5D55" w:rsidRDefault="00EE5D55" w:rsidP="00EE5D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4812665</wp:posOffset>
            </wp:positionH>
            <wp:positionV relativeFrom="paragraph">
              <wp:posOffset>119380</wp:posOffset>
            </wp:positionV>
            <wp:extent cx="1542415" cy="1156970"/>
            <wp:effectExtent l="95250" t="76200" r="95885" b="81280"/>
            <wp:wrapNone/>
            <wp:docPr id="5" name="Рисунок 5" descr="C:\Users\Вера\Downloads\IMG_20210520_1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\Downloads\IMG_20210520_100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56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B0247" w:rsidRPr="00EE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0340" cy="1066800"/>
            <wp:effectExtent l="133350" t="114300" r="130810" b="152400"/>
            <wp:docPr id="4" name="Рисунок 4" descr="C:\Users\Вера\Downloads\IMG_20210520_10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Downloads\IMG_20210520_100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B0247" w:rsidRPr="00EE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1510665" cy="1132999"/>
            <wp:effectExtent l="133350" t="114300" r="127635" b="162560"/>
            <wp:wrapNone/>
            <wp:docPr id="6" name="Рисунок 6" descr="C:\Users\Вера\Downloads\IMG_20210520_1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а\Downloads\IMG_20210520_100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9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A3EE5" w:rsidRPr="00EE5D55" w:rsidRDefault="00FA3EE5" w:rsidP="00EE5D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Знаковые конструкторы «Конструктор </w:t>
      </w:r>
      <w:r w:rsidR="00EE5D55" w:rsidRPr="00EE5D55">
        <w:rPr>
          <w:rFonts w:ascii="Times New Roman" w:hAnsi="Times New Roman" w:cs="Times New Roman"/>
          <w:b/>
          <w:sz w:val="28"/>
          <w:szCs w:val="28"/>
        </w:rPr>
        <w:t>букв», «Шнур-Малыш»</w:t>
      </w:r>
    </w:p>
    <w:p w:rsidR="00FA3EE5" w:rsidRPr="00EE5D55" w:rsidRDefault="00FA3EE5" w:rsidP="00EE5D5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sz w:val="28"/>
          <w:szCs w:val="28"/>
        </w:rPr>
        <w:t>Игры-головоломки, помогающие детям проводить тактильный и оптический анализ букв и цифр. Незаменимое пособие, помогающее ребенку без труда запомнить образ буквы, что так необходимо при обучении грамоте.</w:t>
      </w:r>
    </w:p>
    <w:p w:rsidR="00D77F83" w:rsidRPr="00EE5D55" w:rsidRDefault="00D77F83" w:rsidP="00EE5D5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3821167</wp:posOffset>
            </wp:positionH>
            <wp:positionV relativeFrom="paragraph">
              <wp:posOffset>282810</wp:posOffset>
            </wp:positionV>
            <wp:extent cx="1627544" cy="1220658"/>
            <wp:effectExtent l="108268" t="101282" r="138112" b="138113"/>
            <wp:wrapNone/>
            <wp:docPr id="7" name="Рисунок 7" descr="C:\Users\Вера\Downloads\IMG_20210520_09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а\Downloads\IMG_20210520_0955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7544" cy="12206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E5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1621639</wp:posOffset>
            </wp:positionH>
            <wp:positionV relativeFrom="paragraph">
              <wp:posOffset>273037</wp:posOffset>
            </wp:positionV>
            <wp:extent cx="1689681" cy="1267261"/>
            <wp:effectExtent l="134937" t="112713" r="122238" b="160337"/>
            <wp:wrapNone/>
            <wp:docPr id="8" name="Рисунок 8" descr="C:\Users\Вера\Downloads\IMG_20210520_09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ера\Downloads\IMG_20210520_0949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9681" cy="1267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77F83" w:rsidRPr="00EE5D55" w:rsidRDefault="00D77F83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7F83" w:rsidRDefault="00D77F83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5D55" w:rsidRPr="00EE5D55" w:rsidRDefault="00EE5D55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7F83" w:rsidRPr="00EE5D55" w:rsidRDefault="00D77F83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7F83" w:rsidRPr="00EE5D55" w:rsidRDefault="00D77F83" w:rsidP="00EE5D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5D55" w:rsidRDefault="00D77F83" w:rsidP="00EE5D55">
      <w:pPr>
        <w:tabs>
          <w:tab w:val="left" w:pos="216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sz w:val="28"/>
          <w:szCs w:val="28"/>
        </w:rPr>
        <w:tab/>
        <w:t xml:space="preserve">Учитель-логопед: </w:t>
      </w:r>
      <w:proofErr w:type="spellStart"/>
      <w:r w:rsidRPr="00EE5D55">
        <w:rPr>
          <w:rFonts w:ascii="Times New Roman" w:hAnsi="Times New Roman" w:cs="Times New Roman"/>
          <w:sz w:val="28"/>
          <w:szCs w:val="28"/>
        </w:rPr>
        <w:t>Наврузова</w:t>
      </w:r>
      <w:proofErr w:type="spellEnd"/>
      <w:r w:rsidRPr="00EE5D55">
        <w:rPr>
          <w:rFonts w:ascii="Times New Roman" w:hAnsi="Times New Roman" w:cs="Times New Roman"/>
          <w:sz w:val="28"/>
          <w:szCs w:val="28"/>
        </w:rPr>
        <w:t xml:space="preserve"> В. В.</w:t>
      </w:r>
      <w:r w:rsidR="00B23E31" w:rsidRPr="00EE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63" w:rsidRPr="00EE5D55" w:rsidRDefault="00B23E31" w:rsidP="00EE5D55">
      <w:pPr>
        <w:tabs>
          <w:tab w:val="left" w:pos="216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sz w:val="28"/>
          <w:szCs w:val="28"/>
        </w:rPr>
        <w:t>20.05.</w:t>
      </w:r>
      <w:r w:rsidR="00EE5D55">
        <w:rPr>
          <w:rFonts w:ascii="Times New Roman" w:hAnsi="Times New Roman" w:cs="Times New Roman"/>
          <w:sz w:val="28"/>
          <w:szCs w:val="28"/>
        </w:rPr>
        <w:t>20</w:t>
      </w:r>
      <w:r w:rsidRPr="00EE5D55">
        <w:rPr>
          <w:rFonts w:ascii="Times New Roman" w:hAnsi="Times New Roman" w:cs="Times New Roman"/>
          <w:sz w:val="28"/>
          <w:szCs w:val="28"/>
        </w:rPr>
        <w:t>21</w:t>
      </w:r>
      <w:r w:rsidR="00EE5D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7F83" w:rsidRPr="00EE5D55" w:rsidRDefault="00B23E31" w:rsidP="00EE5D55">
      <w:pPr>
        <w:tabs>
          <w:tab w:val="left" w:pos="216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D55">
        <w:rPr>
          <w:rFonts w:ascii="Times New Roman" w:hAnsi="Times New Roman" w:cs="Times New Roman"/>
          <w:sz w:val="28"/>
          <w:szCs w:val="28"/>
        </w:rPr>
        <w:t>https://www.defectologiya.pro/zhurnal/ispolzovanie_elementov_texnologii_voskobovicha_v_v_skazochnyie_labirintyi_igryi_v_rabote_logopeda/</w:t>
      </w:r>
    </w:p>
    <w:sectPr w:rsidR="00D77F83" w:rsidRPr="00EE5D55" w:rsidSect="00EE5D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953"/>
    <w:rsid w:val="00024D4A"/>
    <w:rsid w:val="000E1953"/>
    <w:rsid w:val="00467786"/>
    <w:rsid w:val="004B0247"/>
    <w:rsid w:val="005B00BE"/>
    <w:rsid w:val="0071089C"/>
    <w:rsid w:val="00786B63"/>
    <w:rsid w:val="00855310"/>
    <w:rsid w:val="009A0859"/>
    <w:rsid w:val="00A16166"/>
    <w:rsid w:val="00B23E31"/>
    <w:rsid w:val="00D13810"/>
    <w:rsid w:val="00D75EFA"/>
    <w:rsid w:val="00D77F83"/>
    <w:rsid w:val="00EE5D55"/>
    <w:rsid w:val="00FA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кузьниных арина</cp:lastModifiedBy>
  <cp:revision>2</cp:revision>
  <dcterms:created xsi:type="dcterms:W3CDTF">2021-06-02T03:15:00Z</dcterms:created>
  <dcterms:modified xsi:type="dcterms:W3CDTF">2021-06-02T03:15:00Z</dcterms:modified>
</cp:coreProperties>
</file>